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Perpustakaan Digital Layanan Primer Islami</w:t>
      </w:r>
    </w:p>
    <w:p>
      <w:r>
        <w:t>Jl. Kerinci Raya No. 9, Malang 65138</w:t>
      </w:r>
    </w:p>
    <w:p>
      <w:r>
        <w:t>Buku Tematik 19 dari Klaster Digital — Ekosistem Buku Pendidikan Dokter Keluarga Layanan Primer Berbasis Al-Qur'an dan Hadits</w:t>
      </w:r>
    </w:p>
    <w:p>
      <w:r>
        <w:t>B19 — Perawatan Paliatif dan Hospis di Layanan Primer (Perspektif Al-Qur'an dan Hadits)</w:t>
      </w:r>
    </w:p>
    <w:p>
      <w:r>
        <w:t>Disusun oleh</w:t>
      </w:r>
    </w:p>
    <w:p>
      <w:r>
        <w:t>Dr.dr. H. Budi Siswanto, Sp.OG., Subsp.Obginsos., SH., S.Kom.</w:t>
      </w:r>
    </w:p>
    <w:p>
      <w:r>
        <w:t>2026</w:t>
      </w:r>
    </w:p>
    <w:p>
      <w:pPr>
        <w:pStyle w:val="Heading1"/>
      </w:pPr>
      <w:r>
        <w:t>BAB I — KEMATIAN SEBAGAI BAGIAN DARI PERAWATAN, BUKAN KEGAGALANNYA</w:t>
      </w:r>
    </w:p>
    <w:p>
      <w:r>
        <w:rPr>
          <w:i/>
        </w:rPr>
        <w:t>Di banyak layanan kesehatan, kematian pasien sering dipandang sebagai kegagalan pengobatan. Bagi dokter keluarga yang menjalankan perawatan paliatif, kematian yang tenang, tanpa nyeri, dan dikelilingi keluarga adalah keberhasilan perawatan itu sendiri.</w:t>
      </w:r>
    </w:p>
    <w:p>
      <w:r>
        <w:t>Perawatan paliatif adalah pendekatan yang meningkatkan kualitas hidup pasien dan keluarga yang menghadapi penyakit yang mengancam jiwa, melalui pencegahan dan peredaan penderitaan dengan identifikasi dini, penilaian dan tata laksana nyeri serta masalah lain — fisik, psikososial, dan spiritual, sesuai definisi WHO.</w:t>
      </w:r>
    </w:p>
    <w:p>
      <w:r>
        <w:rPr>
          <w:b/>
        </w:rPr>
        <w:t xml:space="preserve">📖 LANDASAN AL-QUR'AN — </w:t>
      </w:r>
      <w:r>
        <w:t xml:space="preserve">"Setiap yang bernyawa akan merasakan mati. Dan hanya pada hari Kiamat sajalah diberikan dengan sempurna balasanmu." (QS. Ali 'Imran (3): 185, Terjemahan Kemenag RI). </w:t>
      </w:r>
      <w:r>
        <w:rPr>
          <w:i/>
        </w:rPr>
        <w:t>Menjadi dasar penerimaan bahwa kematian bukan kegagalan medis, melainkan kepastian yang harus dihadapi dengan persiapan, bukan dihindari sebagai topik pembicaraan.</w:t>
      </w:r>
    </w:p>
    <w:p>
      <w:pPr>
        <w:pStyle w:val="Heading2"/>
      </w:pPr>
      <w:r>
        <w:t>A. Kapan Perawatan Paliatif Dimulai</w:t>
      </w:r>
    </w:p>
    <w:p>
      <w:r>
        <w:t>Perawatan paliatif idealnya dimulai sejak diagnosis penyakit yang membatasi hidup ditegakkan, berjalan paralel dengan pengobatan kuratif, bukan menunggu hingga semua upaya kuratif dianggap gagal.</w:t>
      </w:r>
    </w:p>
    <w:p>
      <w:r>
        <w:rPr>
          <w:b/>
        </w:rPr>
        <w:t xml:space="preserve">⚠ TINJAU TENAGA KESEHATAN — </w:t>
      </w:r>
      <w:r>
        <w:rPr>
          <w:i/>
        </w:rPr>
        <w:t>kriteria klinis untuk memulai rujukan paliatif (mis. skor performa, prognosis) tidak dirinci di buku ini; rujuk pedoman paliatif nasional Kemenkes/WHO.</w:t>
      </w:r>
    </w:p>
    <w:p>
      <w:pPr>
        <w:pStyle w:val="Heading1"/>
      </w:pPr>
      <w:r>
        <w:t>BAB II — TATA LAKSANA NYERI DAN GEJALA DI AKHIR HAYAT</w:t>
      </w:r>
    </w:p>
    <w:p>
      <w:r>
        <w:t>Manajemen nyeri kanker mengikuti tangga analgesik WHO, disesuaikan dosis dan rute pemberian sesuai kondisi pasien di rumah maupun fasilitas layanan primer, dengan perhatian khusus pada gejala penyerta: sesak napas, mual, konstipasi, dan kecemasan.</w:t>
      </w:r>
    </w:p>
    <w:p>
      <w:r>
        <w:rPr>
          <w:b/>
        </w:rPr>
        <w:t xml:space="preserve">🩺 Ilustrasi Kasus — </w:t>
      </w:r>
      <w:r>
        <w:t>Seorang laki-laki 62 tahun dengan kanker paru stadium akhir mengalami sesak dan kecemasan berat menjelang malam. Selain tata laksana farmakologis, dokter keluarga mendampingi keluarganya berdiskusi tentang harapan pasien untuk wafat di rumah, bukan di ruang ICU.</w:t>
      </w:r>
    </w:p>
    <w:p>
      <w:r>
        <w:rPr>
          <w:b/>
        </w:rPr>
        <w:t xml:space="preserve">🕌 LANDASAN HADITS — </w:t>
      </w:r>
      <w:r>
        <w:t xml:space="preserve">"Tidaklah seorang muslim tertimpa keletihan, sakit, kesedihan, kesusahan, gangguan, atau kegundahan, sampai duri yang menusuknya, melainkan Allah menghapus dengannya sebagian kesalahannya." (HR. Bukhari dan Muslim). </w:t>
      </w:r>
      <w:r>
        <w:rPr>
          <w:i/>
        </w:rPr>
        <w:t>Memberi kerangka makna bagi penderitaan fisik di fase akhir hayat, tanpa mengurangi kewajiban medis untuk tetap meredakan nyeri semaksimal mungkin — penerimaan spiritual dan pengobatan aktif berjalan beriringan, bukan saling menggantikan.</w:t>
      </w:r>
    </w:p>
    <w:p>
      <w:pPr>
        <w:pStyle w:val="Heading1"/>
      </w:pPr>
      <w:r>
        <w:t>BAB III — KOMUNIKASI BERITA BURUK DAN PERENCANAAN PERAWATAN LANJUTAN</w:t>
      </w:r>
    </w:p>
    <w:p>
      <w:r>
        <w:t>Protokol SPIKES (Setting, Perception, Invitation, Knowledge, Emotion, Strategy) membantu dokter menyampaikan prognosis buruk secara jujur namun manusiawi, menjadi dasar advance care planning bersama pasien dan keluarga selagi pasien masih mampu mengambil keputusan.</w:t>
      </w:r>
    </w:p>
    <w:p>
      <w:r>
        <w:rPr>
          <w:b/>
        </w:rPr>
        <w:t xml:space="preserve">🩺 Ilustrasi Kasus — </w:t>
      </w:r>
      <w:r>
        <w:t>Keluarga seorang pasien 70 tahun meminta dokter 'jangan memberi tahu' diagnosis kanker stadium lanjut kepada pasien. Dokter memfasilitasi diskusi keluarga untuk memahami hak pasien mengetahui kondisinya sendiri, sambil tetap menghormati cara penyampaian yang sesuai budaya keluarga tersebut.</w:t>
      </w:r>
    </w:p>
    <w:p>
      <w:r>
        <w:rPr>
          <w:b/>
        </w:rPr>
        <w:t xml:space="preserve">📖 LANDASAN AL-QUR'AN — </w:t>
      </w:r>
      <w:r>
        <w:t xml:space="preserve">"Dan janganlah kamu mencampuradukkan kebenaran dengan kebatilan dan (janganlah) kamu sembunyikan kebenaran, sedangkan kamu mengetahuinya." (QS. Al-Baqarah (2): 42, Terjemahan Kemenag RI). </w:t>
      </w:r>
      <w:r>
        <w:rPr>
          <w:i/>
        </w:rPr>
        <w:t>Landasan bagi kejujuran dalam komunikasi medis — prinsip ini ditimbang bersama kaidah maslahat dan cara penyampaian yang penuh hikmah, bukan alasan menyampaikan berita buruk secara kasar.</w:t>
      </w:r>
    </w:p>
    <w:p>
      <w:pPr>
        <w:pStyle w:val="Heading1"/>
      </w:pPr>
      <w:r>
        <w:t>BAB IV — MENDAMPINGI SAKARATUL MAUT</w:t>
      </w:r>
    </w:p>
    <w:p>
      <w:r>
        <w:t>Bagi pasien dan keluarga Muslim, momen sakaratul maut memiliki makna spiritual mendalam. Dokter keluarga dapat memfasilitasi ruang bagi keluarga dan pembimbing rohani untuk mendampingi tanpa mengganggu tata laksana medis yang tetap berjalan.</w:t>
      </w:r>
    </w:p>
    <w:p>
      <w:r>
        <w:rPr>
          <w:b/>
        </w:rPr>
        <w:t xml:space="preserve">🕌 LANDASAN HADITS — </w:t>
      </w:r>
      <w:r>
        <w:t xml:space="preserve">"Talqinkanlah orang yang akan meninggal di antara kalian dengan (kalimat) 'Laa ilaaha illallah'." (HR. Muslim). </w:t>
      </w:r>
      <w:r>
        <w:rPr>
          <w:i/>
        </w:rPr>
        <w:t>Menjelaskan praktik pendampingan spiritual yang lazim dilakukan keluarga/pembimbing rohani di samping pasien Muslim yang sekarat; dokter dan tenaga kesehatan menyediakan ruang dan waktu bagi praktik ini tanpa harus menjadi pelaksananya.</w:t>
      </w:r>
    </w:p>
    <w:p>
      <w:r>
        <w:rPr>
          <w:b/>
        </w:rPr>
        <w:t xml:space="preserve">⚠ TINJAU ULAMA — </w:t>
      </w:r>
      <w:r>
        <w:rPr>
          <w:i/>
        </w:rPr>
        <w:t>tata cara talqin dan pendampingan spiritual lainnya sebaiknya dijelaskan lebih rinci oleh pembimbing rohani/ulama rumah sakit, bukan oleh tenaga medis, agar sesuai tuntunan yang benar.</w:t>
      </w:r>
    </w:p>
    <w:p>
      <w:pPr>
        <w:pStyle w:val="Heading1"/>
      </w:pPr>
      <w:r>
        <w:t>BAB V — DUKUNGAN BAGI KELUARGA YANG DITINGGALKAN</w:t>
      </w:r>
    </w:p>
    <w:p>
      <w:r>
        <w:t>Perawatan paliatif tidak berhenti pada kematian pasien; dukungan berduka (bereavement support) bagi keluarga adalah bagian dari standar layanan paliatif yang lengkap, termasuk kunjungan lanjutan oleh dokter keluarga.</w:t>
      </w:r>
    </w:p>
    <w:p>
      <w:r>
        <w:rPr>
          <w:b/>
        </w:rPr>
        <w:t xml:space="preserve">📖 LANDASAN AL-QUR'AN — </w:t>
      </w:r>
      <w:r>
        <w:t xml:space="preserve">"Dan sungguh, akan Kami berikan cobaan kepadamu... dan berikanlah kabar gembira kepada orang-orang yang sabar." (QS. Al-Baqarah (2): 155, Terjemahan Kemenag RI). </w:t>
      </w:r>
      <w:r>
        <w:rPr>
          <w:i/>
        </w:rPr>
        <w:t>Menjadi salah satu sumber penguat bagi keluarga yang berduka, yang dapat disampaikan oleh pembimbing rohani sebagai bagian dari dukungan psikososial-spiritual pasca-kematian pasien.</w:t>
      </w:r>
    </w:p>
    <w:p>
      <w:pPr>
        <w:pStyle w:val="Heading1"/>
      </w:pPr>
      <w:r>
        <w:t>BAB VI — INTEGRASI: HUSNUL KHATIMAH SEBAGAI TUJUAN BERSAMA TIM PALIATIF</w:t>
      </w:r>
    </w:p>
    <w:p>
      <w:r>
        <w:t>Tujuan perawatan paliatif — kematian tanpa nyeri berlebih, dikelilingi orang terkasih, dengan urusan dunia yang selesai — sejalan dengan harapan universal setiap keluarga Muslim akan husnul khatimah (akhir yang baik) bagi anggota keluarganya.</w:t>
      </w:r>
    </w:p>
    <w:p>
      <w:r>
        <w:rPr>
          <w:i/>
        </w:rPr>
        <w:t>Dalil Al-Qur'an dan Hadits dalam dokumen ini disajikan sebagai penguat nilai, bukan sebagai fatwa hukum; rujuk ulama/ahli untuk persoalan hukum fikih spesifik, khususnya terkait tata cara ibadah di fase akhir hayat. Naskah ini merupakan draf awal dan memerlukan tinjauan ulama serta tenaga kesehatan sebelum digunakan sebagai rujukan resmi.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